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mc:AlternateContent>
          <mc:Choice Requires="wps">
            <w:drawing>
              <wp:anchor behindDoc="0" distT="0" distB="0" distL="0" distR="0" simplePos="0" locked="0" layoutInCell="1" allowOverlap="1" relativeHeight="6" wp14:anchorId="0DC74BFB">
                <wp:simplePos x="0" y="0"/>
                <wp:positionH relativeFrom="column">
                  <wp:posOffset>-357505</wp:posOffset>
                </wp:positionH>
                <wp:positionV relativeFrom="paragraph">
                  <wp:posOffset>-716915</wp:posOffset>
                </wp:positionV>
                <wp:extent cx="6868160" cy="252095"/>
                <wp:effectExtent l="0" t="0" r="0" b="0"/>
                <wp:wrapNone/>
                <wp:docPr id="1" name="Casella di testo 2"/>
                <a:graphic xmlns:a="http://schemas.openxmlformats.org/drawingml/2006/main">
                  <a:graphicData uri="http://schemas.microsoft.com/office/word/2010/wordprocessingShape">
                    <wps:wsp>
                      <wps:cNvSpPr/>
                      <wps:spPr>
                        <a:xfrm>
                          <a:off x="0" y="0"/>
                          <a:ext cx="6867360" cy="251640"/>
                        </a:xfrm>
                        <a:prstGeom prst="rect">
                          <a:avLst/>
                        </a:prstGeom>
                        <a:noFill/>
                        <a:ln w="6480">
                          <a:noFill/>
                        </a:ln>
                      </wps:spPr>
                      <wps:style>
                        <a:lnRef idx="0"/>
                        <a:fillRef idx="0"/>
                        <a:effectRef idx="0"/>
                        <a:fontRef idx="minor"/>
                      </wps:style>
                      <wps:txbx>
                        <w:txbxContent>
                          <w:p>
                            <w:pPr>
                              <w:pStyle w:val="FrameContents"/>
                              <w:jc w:val="center"/>
                              <w:rPr>
                                <w:color w:val="FFFFFF" w:themeColor="background1"/>
                                <w:sz w:val="20"/>
                                <w:szCs w:val="20"/>
                              </w:rPr>
                            </w:pPr>
                            <w:r>
                              <w:rPr>
                                <w:color w:val="FFFFFF" w:themeColor="background1"/>
                                <w:sz w:val="20"/>
                                <w:szCs w:val="20"/>
                              </w:rPr>
                              <w:t>SEMINAR PROGRAMME 2023</w:t>
                              <w:tab/>
                              <w:tab/>
                              <w:tab/>
                              <w:tab/>
                              <w:tab/>
                              <w:t>DIPARTIMENTO DI CHIMICA “GIACOMO CIAMICIAN”</w:t>
                            </w:r>
                          </w:p>
                        </w:txbxContent>
                      </wps:txbx>
                      <wps:bodyPr>
                        <a:noAutofit/>
                      </wps:bodyPr>
                    </wps:wsp>
                  </a:graphicData>
                </a:graphic>
              </wp:anchor>
            </w:drawing>
          </mc:Choice>
          <mc:Fallback>
            <w:pict>
              <v:rect id="shape_0" ID="Casella di testo 2" stroked="f" style="position:absolute;margin-left:-28.15pt;margin-top:-56.45pt;width:540.7pt;height:19.75pt" wp14:anchorId="0DC74BFB">
                <w10:wrap type="square"/>
                <v:fill o:detectmouseclick="t" on="false"/>
                <v:stroke color="#3465a4" weight="6480" joinstyle="round" endcap="flat"/>
                <v:textbox>
                  <w:txbxContent>
                    <w:p>
                      <w:pPr>
                        <w:pStyle w:val="FrameContents"/>
                        <w:jc w:val="center"/>
                        <w:rPr>
                          <w:color w:val="FFFFFF" w:themeColor="background1"/>
                          <w:sz w:val="20"/>
                          <w:szCs w:val="20"/>
                        </w:rPr>
                      </w:pPr>
                      <w:r>
                        <w:rPr>
                          <w:color w:val="FFFFFF" w:themeColor="background1"/>
                          <w:sz w:val="20"/>
                          <w:szCs w:val="20"/>
                        </w:rPr>
                        <w:t>SEMINAR PROGRAMME 2023</w:t>
                        <w:tab/>
                        <w:tab/>
                        <w:tab/>
                        <w:tab/>
                        <w:tab/>
                        <w:t>DIPARTIMENTO DI CHIMICA “GIACOMO CIAMICIAN”</w:t>
                      </w:r>
                    </w:p>
                  </w:txbxContent>
                </v:textbox>
              </v:rect>
            </w:pict>
          </mc:Fallback>
        </mc:AlternateContent>
      </w:r>
      <w:r>
        <w:rPr>
          <w:rFonts w:cs="Calibri" w:cstheme="minorHAnsi"/>
          <w:color w:val="C00000"/>
          <w:sz w:val="52"/>
          <w:szCs w:val="52"/>
          <w:lang w:val="en-US"/>
        </w:rPr>
        <w:t>Probing the Curious Chemistry in Micro- and Nanodroplets using Nanoelectrochemistry</w:t>
      </w:r>
    </w:p>
    <w:p>
      <w:pPr>
        <w:pStyle w:val="Normal"/>
        <w:rPr>
          <w:lang w:val="en-US"/>
        </w:rPr>
      </w:pPr>
      <w:r>
        <w:rPr>
          <w:lang w:val="en-US"/>
        </w:rPr>
      </w:r>
    </w:p>
    <w:p>
      <w:pPr>
        <w:pStyle w:val="Normal"/>
        <w:jc w:val="center"/>
        <w:rPr>
          <w:sz w:val="28"/>
          <w:szCs w:val="28"/>
        </w:rPr>
      </w:pPr>
      <w:r>
        <w:rPr>
          <w:sz w:val="28"/>
          <w:szCs w:val="28"/>
        </w:rPr>
        <w:t>Venerdi, 09 Giugno, 2023</w:t>
      </w:r>
    </w:p>
    <w:p>
      <w:pPr>
        <w:pStyle w:val="Normal"/>
        <w:jc w:val="center"/>
        <w:rPr>
          <w:sz w:val="28"/>
          <w:szCs w:val="28"/>
        </w:rPr>
      </w:pPr>
      <w:r>
        <w:rPr>
          <w:sz w:val="28"/>
          <w:szCs w:val="28"/>
        </w:rPr>
      </w:r>
    </w:p>
    <w:p>
      <w:pPr>
        <w:pStyle w:val="Normal"/>
        <w:jc w:val="center"/>
        <w:rPr>
          <w:sz w:val="28"/>
          <w:szCs w:val="28"/>
        </w:rPr>
      </w:pPr>
      <w:r>
        <w:rPr>
          <w:sz w:val="28"/>
          <w:szCs w:val="28"/>
        </w:rPr>
        <w:t>14:00</w:t>
      </w:r>
    </w:p>
    <w:p>
      <w:pPr>
        <w:pStyle w:val="Normal"/>
        <w:jc w:val="center"/>
        <w:rPr>
          <w:sz w:val="28"/>
          <w:szCs w:val="28"/>
        </w:rPr>
      </w:pPr>
      <w:r>
        <w:rPr>
          <w:sz w:val="28"/>
          <w:szCs w:val="28"/>
        </w:rPr>
        <w:t xml:space="preserve">Aula I &amp; </w:t>
      </w:r>
      <w:hyperlink r:id="rId2">
        <w:r>
          <w:rPr>
            <w:rStyle w:val="InternetLink"/>
            <w:sz w:val="28"/>
            <w:szCs w:val="28"/>
          </w:rPr>
          <w:t>TEAMS</w:t>
        </w:r>
      </w:hyperlink>
    </w:p>
    <w:p>
      <w:pPr>
        <w:pStyle w:val="Normal"/>
        <w:jc w:val="center"/>
        <w:rPr>
          <w:sz w:val="28"/>
          <w:szCs w:val="28"/>
        </w:rPr>
      </w:pPr>
      <w:r>
        <w:rPr>
          <w:sz w:val="28"/>
          <w:szCs w:val="28"/>
        </w:rPr>
      </w:r>
    </w:p>
    <w:p>
      <w:pPr>
        <w:pStyle w:val="Normal"/>
        <w:jc w:val="center"/>
        <w:rPr>
          <w:sz w:val="28"/>
          <w:szCs w:val="28"/>
        </w:rPr>
      </w:pPr>
      <w:r>
        <w:rPr>
          <w:sz w:val="28"/>
          <w:szCs w:val="28"/>
        </w:rPr>
        <w:t>Dipartimento di Chimica “Giacomo Ciamician”</w:t>
      </w:r>
    </w:p>
    <w:p>
      <w:pPr>
        <w:pStyle w:val="Normal"/>
        <w:jc w:val="center"/>
        <w:rPr>
          <w:sz w:val="28"/>
          <w:szCs w:val="28"/>
        </w:rPr>
      </w:pPr>
      <w:r>
        <w:rPr>
          <w:sz w:val="28"/>
          <w:szCs w:val="28"/>
        </w:rPr>
        <w:t>Via F. Selmi 2</w:t>
      </w:r>
    </w:p>
    <w:p>
      <w:pPr>
        <w:pStyle w:val="Normal"/>
        <w:jc w:val="center"/>
        <w:rPr>
          <w:sz w:val="28"/>
          <w:szCs w:val="28"/>
        </w:rPr>
      </w:pPr>
      <w:r>
        <w:rPr>
          <w:sz w:val="28"/>
          <w:szCs w:val="28"/>
        </w:rPr>
        <w:t>40126 – Bologna</w:t>
      </w:r>
    </w:p>
    <w:p>
      <w:pPr>
        <w:pStyle w:val="Normal"/>
        <w:jc w:val="center"/>
        <w:rPr>
          <w:sz w:val="28"/>
          <w:szCs w:val="28"/>
        </w:rPr>
      </w:pPr>
      <w:r>
        <w:rPr/>
        <w:drawing>
          <wp:inline distT="0" distB="0" distL="0" distR="0">
            <wp:extent cx="1130935" cy="1410970"/>
            <wp:effectExtent l="0" t="0" r="0" b="0"/>
            <wp:docPr id="3" name="Immagine 5" descr="HOME | nanoechem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HOME | nanoechemlab"/>
                    <pic:cNvPicPr>
                      <a:picLocks noChangeAspect="1" noChangeArrowheads="1"/>
                    </pic:cNvPicPr>
                  </pic:nvPicPr>
                  <pic:blipFill>
                    <a:blip r:embed="rId3"/>
                    <a:stretch>
                      <a:fillRect/>
                    </a:stretch>
                  </pic:blipFill>
                  <pic:spPr bwMode="auto">
                    <a:xfrm>
                      <a:off x="0" y="0"/>
                      <a:ext cx="1130935" cy="1410970"/>
                    </a:xfrm>
                    <a:prstGeom prst="rect">
                      <a:avLst/>
                    </a:prstGeom>
                  </pic:spPr>
                </pic:pic>
              </a:graphicData>
            </a:graphic>
          </wp:inline>
        </w:drawing>
      </w:r>
    </w:p>
    <w:p>
      <w:pPr>
        <w:pStyle w:val="Normal"/>
        <w:jc w:val="center"/>
        <w:rPr>
          <w:i/>
          <w:i/>
          <w:iCs/>
          <w:color w:val="C00000"/>
          <w:sz w:val="40"/>
          <w:szCs w:val="40"/>
          <w:lang w:val="en-US"/>
        </w:rPr>
      </w:pPr>
      <w:r>
        <w:rPr>
          <w:i/>
          <w:iCs/>
          <w:color w:val="C00000"/>
          <w:sz w:val="40"/>
          <w:szCs w:val="40"/>
          <w:lang w:val="en-US"/>
        </w:rPr>
        <w:t>Jeffrey E. Dick</w:t>
      </w:r>
      <w:r>
        <w:rPr/>
        <w:t xml:space="preserve"> </w:t>
      </w:r>
    </w:p>
    <w:p>
      <w:pPr>
        <w:pStyle w:val="Normal"/>
        <w:jc w:val="center"/>
        <w:rPr>
          <w:color w:val="000000" w:themeColor="text1"/>
          <w:sz w:val="28"/>
          <w:szCs w:val="28"/>
          <w:lang w:val="en-US"/>
        </w:rPr>
      </w:pPr>
      <w:r>
        <w:rPr>
          <w:color w:val="000000" w:themeColor="text1"/>
          <w:sz w:val="28"/>
          <w:szCs w:val="28"/>
          <w:lang w:val="en-US"/>
        </w:rPr>
        <w:t xml:space="preserve">Department of Chemistry and Elmore Family School of Electrical and Computer Engineering </w:t>
      </w:r>
    </w:p>
    <w:p>
      <w:pPr>
        <w:pStyle w:val="Normal"/>
        <w:jc w:val="center"/>
        <w:rPr>
          <w:color w:val="000000" w:themeColor="text1"/>
          <w:sz w:val="28"/>
          <w:szCs w:val="28"/>
          <w:lang w:val="en-US"/>
        </w:rPr>
      </w:pPr>
      <w:r>
        <w:rPr>
          <w:color w:val="000000" w:themeColor="text1"/>
          <w:sz w:val="28"/>
          <w:szCs w:val="28"/>
        </w:rPr>
        <w:t xml:space="preserve">(www.nanoelectrochemistry.com)  </w:t>
      </w:r>
    </w:p>
    <w:p>
      <w:pPr>
        <w:pStyle w:val="Normal"/>
        <w:jc w:val="center"/>
        <w:rPr>
          <w:color w:val="000000" w:themeColor="text1"/>
          <w:sz w:val="28"/>
          <w:szCs w:val="28"/>
          <w:lang w:val="en-US"/>
        </w:rPr>
      </w:pPr>
      <w:r>
        <w:rPr>
          <w:color w:val="000000" w:themeColor="text1"/>
          <w:sz w:val="28"/>
          <w:szCs w:val="28"/>
          <w:lang w:val="en-US"/>
        </w:rPr>
        <w:t>Purdue University, West Lafayette, IN 47907</w:t>
      </w:r>
    </w:p>
    <w:p>
      <w:pPr>
        <w:pStyle w:val="Normal"/>
        <w:rPr>
          <w:lang w:val="en-US"/>
        </w:rPr>
      </w:pPr>
      <w:r>
        <w:rPr>
          <w:lang w:val="en-US"/>
        </w:rPr>
      </w:r>
    </w:p>
    <w:p>
      <w:pPr>
        <w:pStyle w:val="Normal"/>
        <w:rPr>
          <w:rFonts w:ascii="Calibri" w:hAnsi="Calibri" w:eastAsia="Times New Roman" w:cs="Calibri"/>
          <w:color w:val="000000"/>
          <w:sz w:val="22"/>
          <w:szCs w:val="22"/>
          <w:lang w:val="en-US" w:eastAsia="it-IT"/>
        </w:rPr>
      </w:pPr>
      <w:r>
        <w:rPr>
          <w:rFonts w:eastAsia="Times New Roman" w:cs="Calibri"/>
          <w:b/>
          <w:bCs/>
          <w:color w:val="000000"/>
          <w:sz w:val="28"/>
          <w:szCs w:val="28"/>
          <w:lang w:val="en-US" w:eastAsia="it-IT"/>
        </w:rPr>
        <w:t>Abstract:</w:t>
      </w:r>
      <w:r>
        <w:rPr>
          <w:rFonts w:eastAsia="Times New Roman" w:cs="Calibri"/>
          <w:color w:val="000000"/>
          <w:sz w:val="28"/>
          <w:szCs w:val="28"/>
          <w:lang w:val="en-US" w:eastAsia="it-IT"/>
        </w:rPr>
        <w:t> </w:t>
      </w:r>
      <w:r>
        <w:rPr>
          <w:rFonts w:eastAsia="Times New Roman" w:cs="Calibri"/>
          <w:color w:val="000000"/>
          <w:sz w:val="28"/>
          <w:szCs w:val="28"/>
          <w:shd w:fill="FFFFFF" w:val="clear"/>
          <w:lang w:val="en-US" w:eastAsia="it-IT"/>
        </w:rPr>
        <w:t>Over the last 20 years, groups have shown that chemical reactions proceed differently in confined volumes compared to bulk, continuous phases. This talk will detail our group's efforts in developing new electrochemical measurement tools to study chemistry in tiny volumes. Using stochastic electrochemistry, we show that enzymatic rates can be enhanced by orders of magnitude, and the enhancement scales with the inverse of nanodroplet radius. We also demonstrate direct electrochemical evidence of spontaneously produced hydrogen peroxide in aqueous microdroplets suspended in an organic phase. Using new measurement approaches, we detail electroanalysis in a single dissolving droplet, which allows for unprecedented insight into the physical properties of droplets smaller than the diffraction limit of light. The technique can also be used to enrich concentrations by 10</w:t>
      </w:r>
      <w:r>
        <w:rPr>
          <w:rFonts w:eastAsia="Times New Roman" w:cs="Calibri"/>
          <w:color w:val="000000"/>
          <w:sz w:val="28"/>
          <w:szCs w:val="28"/>
          <w:shd w:fill="FFFFFF" w:val="clear"/>
          <w:vertAlign w:val="superscript"/>
          <w:lang w:val="en-US" w:eastAsia="it-IT"/>
        </w:rPr>
        <w:t>6</w:t>
      </w:r>
      <w:r>
        <w:rPr>
          <w:rFonts w:eastAsia="Times New Roman" w:cs="Calibri"/>
          <w:color w:val="000000"/>
          <w:sz w:val="28"/>
          <w:szCs w:val="28"/>
          <w:shd w:fill="FFFFFF" w:val="clear"/>
          <w:lang w:val="en-US" w:eastAsia="it-IT"/>
        </w:rPr>
        <w:t>, greatly amplifying analytical figures of merit. </w:t>
      </w:r>
      <w:r>
        <w:rPr>
          <w:rFonts w:eastAsia="Times New Roman" w:cs="Calibri"/>
          <w:color w:val="000000"/>
          <w:sz w:val="28"/>
          <w:szCs w:val="28"/>
          <w:lang w:val="en-US" w:eastAsia="it-IT"/>
        </w:rPr>
        <w:t> </w:t>
      </w:r>
    </w:p>
    <w:p>
      <w:pPr>
        <w:pStyle w:val="Normal"/>
        <w:rPr>
          <w:color w:val="FFFFFF" w:themeColor="background1"/>
          <w:lang w:val="en-US"/>
        </w:rPr>
      </w:pPr>
      <w:r>
        <w:rPr/>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raj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851" w:type="dxa"/>
      <w:tblCellMar>
        <w:top w:w="0" w:type="dxa"/>
        <w:left w:w="115" w:type="dxa"/>
        <w:bottom w:w="0" w:type="dxa"/>
        <w:right w:w="115" w:type="dxa"/>
      </w:tblCellMar>
      <w:tblLook w:val="04a0" w:noHBand="0" w:noVBand="1" w:firstColumn="1" w:lastRow="0" w:lastColumn="0" w:firstRow="1"/>
    </w:tblPr>
    <w:tblGrid>
      <w:gridCol w:w="9638"/>
    </w:tblGrid>
    <w:tr>
      <w:trPr>
        <w:trHeight w:val="782" w:hRule="atLeast"/>
      </w:trPr>
      <w:tc>
        <w:tcPr>
          <w:tcW w:w="9638" w:type="dxa"/>
          <w:tcBorders/>
          <w:shd w:color="auto" w:fill="C00000" w:val="clear"/>
          <w:vAlign w:val="center"/>
        </w:tcPr>
        <w:p>
          <w:pPr>
            <w:pStyle w:val="Footer"/>
            <w:spacing w:before="80" w:after="80"/>
            <w:jc w:val="both"/>
            <w:rPr>
              <w:caps/>
              <w:color w:val="FFFFFF" w:themeColor="background1"/>
              <w:sz w:val="18"/>
              <w:szCs w:val="18"/>
            </w:rPr>
          </w:pPr>
          <w:r>
            <w:rPr>
              <w:caps/>
              <w:color w:val="FFFFFF" w:themeColor="background1"/>
              <w:sz w:val="18"/>
              <w:szCs w:val="18"/>
            </w:rPr>
            <mc:AlternateContent>
              <mc:Choice Requires="wps">
                <w:drawing>
                  <wp:anchor behindDoc="1" distT="0" distB="0" distL="0" distR="0" simplePos="0" locked="0" layoutInCell="1" allowOverlap="1" relativeHeight="5" wp14:anchorId="544B8FD7">
                    <wp:simplePos x="0" y="0"/>
                    <wp:positionH relativeFrom="column">
                      <wp:posOffset>0</wp:posOffset>
                    </wp:positionH>
                    <wp:positionV relativeFrom="paragraph">
                      <wp:posOffset>28575</wp:posOffset>
                    </wp:positionV>
                    <wp:extent cx="6867525" cy="252095"/>
                    <wp:effectExtent l="0" t="0" r="0" b="0"/>
                    <wp:wrapNone/>
                    <wp:docPr id="6" name="Casella di testo 4"/>
                    <a:graphic xmlns:a="http://schemas.openxmlformats.org/drawingml/2006/main">
                      <a:graphicData uri="http://schemas.microsoft.com/office/word/2010/wordprocessingShape">
                        <wps:wsp>
                          <wps:cNvSpPr/>
                          <wps:spPr>
                            <a:xfrm>
                              <a:off x="0" y="0"/>
                              <a:ext cx="6867000" cy="251640"/>
                            </a:xfrm>
                            <a:prstGeom prst="rect">
                              <a:avLst/>
                            </a:prstGeom>
                            <a:noFill/>
                            <a:ln w="6480">
                              <a:noFill/>
                            </a:ln>
                          </wps:spPr>
                          <wps:style>
                            <a:lnRef idx="0"/>
                            <a:fillRef idx="0"/>
                            <a:effectRef idx="0"/>
                            <a:fontRef idx="minor"/>
                          </wps:style>
                          <wps:txbx>
                            <w:txbxContent>
                              <w:p>
                                <w:pPr>
                                  <w:pStyle w:val="FrameContents"/>
                                  <w:jc w:val="center"/>
                                  <w:rPr>
                                    <w:color w:val="FFFFFF" w:themeColor="background1"/>
                                    <w:sz w:val="20"/>
                                    <w:szCs w:val="20"/>
                                  </w:rPr>
                                </w:pPr>
                                <w:r>
                                  <w:rPr>
                                    <w:color w:val="FFFFFF" w:themeColor="background1"/>
                                    <w:sz w:val="20"/>
                                    <w:szCs w:val="20"/>
                                  </w:rPr>
                                  <w:t>Per informazioni contattare: Giovanni Valenti g.valenti@unibo.it</w:t>
                                </w:r>
                              </w:p>
                            </w:txbxContent>
                          </wps:txbx>
                          <wps:bodyPr>
                            <a:noAutofit/>
                          </wps:bodyPr>
                        </wps:wsp>
                      </a:graphicData>
                    </a:graphic>
                  </wp:anchor>
                </w:drawing>
              </mc:Choice>
              <mc:Fallback>
                <w:pict>
                  <v:rect id="shape_0" ID="Casella di testo 4" stroked="f" style="position:absolute;margin-left:0pt;margin-top:2.25pt;width:540.65pt;height:19.75pt" wp14:anchorId="544B8FD7">
                    <w10:wrap type="square"/>
                    <v:fill o:detectmouseclick="t" on="false"/>
                    <v:stroke color="#3465a4" weight="6480" joinstyle="round" endcap="flat"/>
                    <v:textbox>
                      <w:txbxContent>
                        <w:p>
                          <w:pPr>
                            <w:pStyle w:val="FrameContents"/>
                            <w:jc w:val="center"/>
                            <w:rPr>
                              <w:color w:val="FFFFFF" w:themeColor="background1"/>
                              <w:sz w:val="20"/>
                              <w:szCs w:val="20"/>
                            </w:rPr>
                          </w:pPr>
                          <w:r>
                            <w:rPr>
                              <w:color w:val="FFFFFF" w:themeColor="background1"/>
                              <w:sz w:val="20"/>
                              <w:szCs w:val="20"/>
                            </w:rPr>
                            <w:t>Per informazioni contattare: Giovanni Valenti g.valenti@unibo.it</w:t>
                          </w:r>
                        </w:p>
                      </w:txbxContent>
                    </v:textbox>
                  </v:rect>
                </w:pict>
              </mc:Fallback>
            </mc:AlternateContent>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8745" distR="118745" simplePos="0" locked="0" layoutInCell="1" allowOverlap="0" relativeHeight="3" wp14:anchorId="52CA626D">
              <wp:simplePos x="0" y="0"/>
              <wp:positionH relativeFrom="margin">
                <wp:posOffset>-541655</wp:posOffset>
              </wp:positionH>
              <wp:positionV relativeFrom="page">
                <wp:posOffset>125730</wp:posOffset>
              </wp:positionV>
              <wp:extent cx="7167880" cy="872490"/>
              <wp:effectExtent l="0" t="0" r="0" b="4445"/>
              <wp:wrapSquare wrapText="bothSides"/>
              <wp:docPr id="4" name="Rettangolo 197"/>
              <a:graphic xmlns:a="http://schemas.openxmlformats.org/drawingml/2006/main">
                <a:graphicData uri="http://schemas.microsoft.com/office/word/2010/wordprocessingShape">
                  <wps:wsp>
                    <wps:cNvSpPr/>
                    <wps:spPr>
                      <a:xfrm>
                        <a:off x="0" y="0"/>
                        <a:ext cx="7167240" cy="8719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wps:style>
                    <wps:txbx>
                      <w:txbxContent>
                        <w:p>
                          <w:pPr>
                            <w:pStyle w:val="Header"/>
                            <w:jc w:val="right"/>
                            <w:rPr>
                              <w:caps/>
                              <w:color w:val="FFFFFF" w:themeColor="background1"/>
                            </w:rPr>
                          </w:pPr>
                          <w:sdt>
                            <w:sdtPr>
                              <w:alias w:val="Titolo"/>
                            </w:sdtPr>
                            <w:sdtContent>
                              <w:r>
                                <w:rPr>
                                  <w:rFonts w:ascii="Trajan" w:hAnsi="Trajan"/>
                                  <w:color w:val="FFFFFF" w:themeColor="background1"/>
                                  <w:sz w:val="18"/>
                                  <w:szCs w:val="18"/>
                                </w:rPr>
                                <w:t xml:space="preserve">     </w:t>
                              </w:r>
                            </w:sdtContent>
                          </w:sdt>
                        </w:p>
                      </w:txbxContent>
                    </wps:txbx>
                    <wps:bodyPr anchor="ctr">
                      <a:noAutofit/>
                    </wps:bodyPr>
                  </wps:wsp>
                </a:graphicData>
              </a:graphic>
            </wp:anchor>
          </w:drawing>
        </mc:Choice>
        <mc:Fallback>
          <w:pict>
            <v:rect id="shape_0" ID="Rettangolo 197" fillcolor="#c00000" stroked="f" style="position:absolute;margin-left:-42.65pt;margin-top:9.9pt;width:564.3pt;height:68.6pt;mso-position-horizontal-relative:margin;mso-position-vertical-relative:page" wp14:anchorId="52CA626D">
              <w10:wrap type="square"/>
              <v:fill o:detectmouseclick="t" type="solid" color2="#3fffff"/>
              <v:stroke color="#3465a4" weight="12600" joinstyle="miter" endcap="flat"/>
              <v:textbox>
                <w:txbxContent>
                  <w:p>
                    <w:pPr>
                      <w:pStyle w:val="Header"/>
                      <w:jc w:val="right"/>
                      <w:rPr>
                        <w:caps/>
                        <w:color w:val="FFFFFF" w:themeColor="background1"/>
                      </w:rPr>
                    </w:pPr>
                    <w:sdt>
                      <w:sdtPr>
                        <w:text/>
                        <w:dataBinding w:prefixMappings="xmlns:ns0='http://purl.org/dc/elements/1.1/' xmlns:ns1='http://schemas.openxmlformats.org/package/2006/metadata/core-properties' " w:xpath="/ns1:coreProperties[1]/ns0:title[1]" w:storeItemID="{6C3C8BC8-F283-45AE-878A-BAB7291924A1}"/>
                        <w:alias w:val="Titolo"/>
                      </w:sdtPr>
                      <w:sdtContent>
                        <w:r>
                          <w:rPr>
                            <w:rFonts w:ascii="Trajan" w:hAnsi="Trajan"/>
                            <w:color w:val="FFFFFF" w:themeColor="background1"/>
                            <w:sz w:val="18"/>
                            <w:szCs w:val="18"/>
                          </w:rPr>
                          <w:t xml:space="preserve">     </w:t>
                        </w:r>
                      </w:sdtContent>
                    </w:sdt>
                  </w:p>
                </w:txbxContent>
              </v:textbox>
            </v:rect>
          </w:pict>
        </mc:Fallback>
      </mc:AlternateContent>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qFormat/>
    <w:rsid w:val="00e62e69"/>
    <w:rPr>
      <w:rFonts w:ascii="Times New Roman" w:hAnsi="Times New Roman" w:eastAsia="Times New Roman" w:cs="Times New Roman"/>
      <w:b/>
      <w:bCs/>
      <w:sz w:val="20"/>
      <w:szCs w:val="20"/>
      <w:lang w:eastAsia="it-IT"/>
    </w:rPr>
  </w:style>
  <w:style w:type="character" w:styleId="IntestazioneCarattere" w:customStyle="1">
    <w:name w:val="Intestazione Carattere"/>
    <w:basedOn w:val="DefaultParagraphFont"/>
    <w:link w:val="Intestazione"/>
    <w:uiPriority w:val="99"/>
    <w:qFormat/>
    <w:rsid w:val="00fd5a26"/>
    <w:rPr/>
  </w:style>
  <w:style w:type="character" w:styleId="PidipaginaCarattere" w:customStyle="1">
    <w:name w:val="Piè di pagina Carattere"/>
    <w:basedOn w:val="DefaultParagraphFont"/>
    <w:link w:val="Pidipagina"/>
    <w:uiPriority w:val="99"/>
    <w:qFormat/>
    <w:rsid w:val="00fd5a26"/>
    <w:rPr/>
  </w:style>
  <w:style w:type="character" w:styleId="Contentpasted1" w:customStyle="1">
    <w:name w:val="contentpasted1"/>
    <w:basedOn w:val="DefaultParagraphFont"/>
    <w:qFormat/>
    <w:rsid w:val="00134b3b"/>
    <w:rPr/>
  </w:style>
  <w:style w:type="character" w:styleId="Appleconvertedspace" w:customStyle="1">
    <w:name w:val="apple-converted-space"/>
    <w:basedOn w:val="DefaultParagraphFont"/>
    <w:qFormat/>
    <w:rsid w:val="00134b3b"/>
    <w:rPr/>
  </w:style>
  <w:style w:type="character" w:styleId="InternetLink">
    <w:name w:val="Hyperlink"/>
    <w:basedOn w:val="DefaultParagraphFont"/>
    <w:uiPriority w:val="99"/>
    <w:unhideWhenUsed/>
    <w:rsid w:val="00157ed9"/>
    <w:rPr>
      <w:color w:val="0563C1" w:themeColor="hyperlink"/>
      <w:u w:val="single"/>
    </w:rPr>
  </w:style>
  <w:style w:type="character" w:styleId="UnresolvedMention">
    <w:name w:val="Unresolved Mention"/>
    <w:basedOn w:val="DefaultParagraphFont"/>
    <w:uiPriority w:val="99"/>
    <w:semiHidden/>
    <w:unhideWhenUsed/>
    <w:qFormat/>
    <w:rsid w:val="00157ed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oloCarattere"/>
    <w:qFormat/>
    <w:rsid w:val="00e62e69"/>
    <w:pPr>
      <w:jc w:val="center"/>
    </w:pPr>
    <w:rPr>
      <w:rFonts w:ascii="Times New Roman" w:hAnsi="Times New Roman" w:eastAsia="Times New Roman" w:cs="Times New Roman"/>
      <w:b/>
      <w:bCs/>
      <w:sz w:val="20"/>
      <w:szCs w:val="20"/>
      <w:lang w:eastAsia="it-IT"/>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fd5a26"/>
    <w:pPr>
      <w:tabs>
        <w:tab w:val="clear" w:pos="708"/>
        <w:tab w:val="center" w:pos="4819" w:leader="none"/>
        <w:tab w:val="right" w:pos="9638" w:leader="none"/>
      </w:tabs>
    </w:pPr>
    <w:rPr/>
  </w:style>
  <w:style w:type="paragraph" w:styleId="Footer">
    <w:name w:val="Footer"/>
    <w:basedOn w:val="Normal"/>
    <w:link w:val="PidipaginaCarattere"/>
    <w:uiPriority w:val="99"/>
    <w:unhideWhenUsed/>
    <w:rsid w:val="00fd5a26"/>
    <w:pPr>
      <w:tabs>
        <w:tab w:val="clear" w:pos="708"/>
        <w:tab w:val="center" w:pos="4819" w:leader="none"/>
        <w:tab w:val="right" w:pos="9638" w:leader="none"/>
      </w:tabs>
    </w:pPr>
    <w:rPr/>
  </w:style>
  <w:style w:type="paragraph" w:styleId="NoSpacing">
    <w:name w:val="No Spacing"/>
    <w:uiPriority w:val="1"/>
    <w:qFormat/>
    <w:rsid w:val="00090aa9"/>
    <w:pPr>
      <w:widowControl/>
      <w:bidi w:val="0"/>
      <w:spacing w:before="0" w:after="0"/>
      <w:jc w:val="left"/>
    </w:pPr>
    <w:rPr>
      <w:rFonts w:eastAsia="" w:eastAsiaTheme="minorEastAsia" w:ascii="Calibri" w:hAnsi="Calibri" w:cs=""/>
      <w:color w:val="auto"/>
      <w:kern w:val="0"/>
      <w:sz w:val="22"/>
      <w:szCs w:val="22"/>
      <w:lang w:val="en-US" w:eastAsia="zh-CN"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eams.microsoft.com/l/meetup-join/19%3Aac9ed1b55cdc4802ac67fb3c1fd56b08@thread.tacv2/1685606579135?context={&quot;Tid&quot;%3A&quot;e99647dc-1b08-454a-bf8c-699181b389ab&quot;%2C&quot;Oid&quot;%3A&quot;50c89264-0d0e-4e41-9712-1e243b091a2a&quot;}"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o semplice" ma:contentTypeID="0x01010026F95ABEE58B4EE393AD69ACD38038A000A8E3AD8270EFEB4F866AA40F76059D99" ma:contentTypeVersion="0" ma:contentTypeDescription="Documento con Autore, Stato ed Abstract" ma:contentTypeScope="" ma:versionID="81030430404e7ff0584ce18da85f3f0a">
  <xsd:schema xmlns:xsd="http://www.w3.org/2001/XMLSchema" xmlns:xs="http://www.w3.org/2001/XMLSchema" xmlns:p="http://schemas.microsoft.com/office/2006/metadata/properties" xmlns:ns2="3e7767cf-f084-4ab0-baff-159cf287cda8" xmlns:ns3="E4A8DF45-7076-4265-8161-6CB8FA574632" targetNamespace="http://schemas.microsoft.com/office/2006/metadata/properties" ma:root="true" ma:fieldsID="439f0e44cbcbefe8f00ed4b47312585c" ns2:_="" ns3:_="">
    <xsd:import namespace="3e7767cf-f084-4ab0-baff-159cf287cda8"/>
    <xsd:import namespace="E4A8DF45-7076-4265-8161-6CB8FA574632"/>
    <xsd:element name="properties">
      <xsd:complexType>
        <xsd:sequence>
          <xsd:element name="documentManagement">
            <xsd:complexType>
              <xsd:all>
                <xsd:element ref="ns2:_dlc_DocId" minOccurs="0"/>
                <xsd:element ref="ns2:_dlc_DocIdUrl" minOccurs="0"/>
                <xsd:element ref="ns2:_dlc_DocIdPersistId" minOccurs="0"/>
                <xsd:element ref="ns3:AutoreDoc" minOccurs="0"/>
                <xsd:element ref="ns3:Abstract" minOccurs="0"/>
                <xsd:element ref="ns3:Stato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767cf-f084-4ab0-baff-159cf287cda8"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A8DF45-7076-4265-8161-6CB8FA574632" elementFormDefault="qualified">
    <xsd:import namespace="http://schemas.microsoft.com/office/2006/documentManagement/types"/>
    <xsd:import namespace="http://schemas.microsoft.com/office/infopath/2007/PartnerControls"/>
    <xsd:element name="AutoreDoc" ma:index="13" nillable="true" ma:displayName="Autore" ma:description="Inserire il nome dell'autore nella forma 'Cognome Nome'.&#10;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 ma:index="14" nillable="true" ma:displayName="Abstract" ma:description="N.B. Si consiglia di non scrivere più di 5 righe." ma:internalName="Abstract">
      <xsd:simpleType>
        <xsd:restriction base="dms:Note"/>
      </xsd:simpleType>
    </xsd:element>
    <xsd:element name="StatoDoc" ma:index="15" nillable="true" ma:displayName="Stato" ma:description="" ma:format="Dropdown" ma:internalName="StatoDoc">
      <xsd:simpleType>
        <xsd:restriction base="dms:Choice">
          <xsd:enumeration value="Bozza"/>
          <xsd:enumeration value="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stract xmlns="E4A8DF45-7076-4265-8161-6CB8FA574632" xsi:nil="true"/>
    <StatoDoc xmlns="E4A8DF45-7076-4265-8161-6CB8FA574632">Definitivo</StatoDoc>
    <AutoreDoc xmlns="E4A8DF45-7076-4265-8161-6CB8FA574632" xsi:nil="true"/>
    <_dlc_DocId xmlns="3e7767cf-f084-4ab0-baff-159cf287cda8">6CNPCPMDRJJW-458160334-13</_dlc_DocId>
    <_dlc_DocIdUrl xmlns="3e7767cf-f084-4ab0-baff-159cf287cda8">
      <Url>https://svc.unibo.it/dipartimenti/CHIM/_layouts/15/DocIdRedir.aspx?ID=6CNPCPMDRJJW-458160334-13</Url>
      <Description>6CNPCPMDRJJW-458160334-13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272B-824D-4988-A654-3597D809F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767cf-f084-4ab0-baff-159cf287cda8"/>
    <ds:schemaRef ds:uri="E4A8DF45-7076-4265-8161-6CB8FA57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1792-1048-4E7D-B0FC-CFEB1884A938}">
  <ds:schemaRefs>
    <ds:schemaRef ds:uri="http://schemas.microsoft.com/sharepoint/events"/>
  </ds:schemaRefs>
</ds:datastoreItem>
</file>

<file path=customXml/itemProps3.xml><?xml version="1.0" encoding="utf-8"?>
<ds:datastoreItem xmlns:ds="http://schemas.openxmlformats.org/officeDocument/2006/customXml" ds:itemID="{6684A755-F331-4790-84F4-33135C98C174}">
  <ds:schemaRefs>
    <ds:schemaRef ds:uri="http://schemas.microsoft.com/sharepoint/v3/contenttype/forms"/>
  </ds:schemaRefs>
</ds:datastoreItem>
</file>

<file path=customXml/itemProps4.xml><?xml version="1.0" encoding="utf-8"?>
<ds:datastoreItem xmlns:ds="http://schemas.openxmlformats.org/officeDocument/2006/customXml" ds:itemID="{16C2E665-63E7-4E3C-823E-2625B803DDF8}">
  <ds:schemaRefs>
    <ds:schemaRef ds:uri="http://schemas.microsoft.com/office/2006/metadata/properties"/>
    <ds:schemaRef ds:uri="http://schemas.microsoft.com/office/infopath/2007/PartnerControls"/>
    <ds:schemaRef ds:uri="E4A8DF45-7076-4265-8161-6CB8FA574632"/>
    <ds:schemaRef ds:uri="3e7767cf-f084-4ab0-baff-159cf287cda8"/>
  </ds:schemaRefs>
</ds:datastoreItem>
</file>

<file path=customXml/itemProps5.xml><?xml version="1.0" encoding="utf-8"?>
<ds:datastoreItem xmlns:ds="http://schemas.openxmlformats.org/officeDocument/2006/customXml" ds:itemID="{5B1E7203-81DA-824D-B21E-5937A13E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2</Pages>
  <Words>198</Words>
  <Characters>1252</Characters>
  <CharactersWithSpaces>1452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2023-06-01T07:53:00Z</dcterms:created>
  <dc:creator>Marco Bandini</dc:creator>
  <dc:description/>
  <dc:language>en-US</dc:language>
  <cp:lastModifiedBy>Giovanni Valenti</cp:lastModifiedBy>
  <cp:lastPrinted>2019-10-16T16:47:00Z</cp:lastPrinted>
  <dcterms:modified xsi:type="dcterms:W3CDTF">2023-06-01T08:03:00Z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0x01010026F95ABEE58B4EE393AD69ACD38038A000A8E3AD8270EFEB4F866AA40F76059D99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ItemGuid">
    <vt:lpwstr>a05d8f57-cf07-41ea-ac48-8fab69ff67ca</vt:lpwstr>
  </property>
</Properties>
</file>